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489D4360" w:rsidR="00F110CD" w:rsidRPr="00E32285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pt-BR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10</w:t>
      </w:r>
      <w:r w:rsidR="005954FB" w:rsidRPr="00A1678B">
        <w:rPr>
          <w:bCs/>
          <w:noProof w:val="0"/>
          <w:sz w:val="24"/>
          <w:szCs w:val="24"/>
          <w:lang w:val="de-DE"/>
        </w:rPr>
        <w:t>bis-e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BA1872" w:rsidRPr="00A1678B">
        <w:rPr>
          <w:bCs/>
          <w:noProof w:val="0"/>
          <w:sz w:val="24"/>
          <w:szCs w:val="24"/>
          <w:lang w:val="de-DE"/>
        </w:rPr>
        <w:t>R1-</w:t>
      </w:r>
      <w:r w:rsidR="00E32285" w:rsidRPr="00E32285">
        <w:rPr>
          <w:bCs/>
          <w:noProof w:val="0"/>
          <w:sz w:val="24"/>
          <w:szCs w:val="24"/>
          <w:lang w:val="de-DE"/>
        </w:rPr>
        <w:t>2210098</w:t>
      </w:r>
    </w:p>
    <w:p w14:paraId="30E02940" w14:textId="74CAE2C8" w:rsidR="00CA26CE" w:rsidRDefault="005954FB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e-meeting</w:t>
      </w:r>
      <w:r w:rsidR="006A60AC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10</w:t>
      </w:r>
      <w:r w:rsidR="00500573">
        <w:rPr>
          <w:bCs/>
          <w:noProof w:val="0"/>
          <w:sz w:val="24"/>
          <w:szCs w:val="24"/>
        </w:rPr>
        <w:t xml:space="preserve"> </w:t>
      </w:r>
      <w:r w:rsidR="00451BAE">
        <w:rPr>
          <w:bCs/>
          <w:noProof w:val="0"/>
          <w:sz w:val="24"/>
          <w:szCs w:val="24"/>
        </w:rPr>
        <w:t xml:space="preserve">– </w:t>
      </w:r>
      <w:r>
        <w:rPr>
          <w:bCs/>
          <w:noProof w:val="0"/>
          <w:sz w:val="24"/>
          <w:szCs w:val="24"/>
        </w:rPr>
        <w:t xml:space="preserve">19 </w:t>
      </w:r>
      <w:proofErr w:type="gramStart"/>
      <w:r>
        <w:rPr>
          <w:bCs/>
          <w:noProof w:val="0"/>
          <w:sz w:val="24"/>
          <w:szCs w:val="24"/>
        </w:rPr>
        <w:t>October</w:t>
      </w:r>
      <w:r w:rsidR="002778BD" w:rsidRPr="002778BD">
        <w:rPr>
          <w:bCs/>
          <w:noProof w:val="0"/>
          <w:sz w:val="24"/>
          <w:szCs w:val="24"/>
        </w:rPr>
        <w:t>,</w:t>
      </w:r>
      <w:proofErr w:type="gramEnd"/>
      <w:r w:rsidR="002778BD" w:rsidRPr="002778BD">
        <w:rPr>
          <w:bCs/>
          <w:noProof w:val="0"/>
          <w:sz w:val="24"/>
          <w:szCs w:val="24"/>
        </w:rPr>
        <w:t xml:space="preserve"> 202</w:t>
      </w:r>
      <w:r w:rsidR="001B38EE">
        <w:rPr>
          <w:bCs/>
          <w:noProof w:val="0"/>
          <w:sz w:val="24"/>
          <w:szCs w:val="24"/>
        </w:rPr>
        <w:t>2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5DBCF897" w:rsidR="0034111C" w:rsidRPr="002971C9" w:rsidRDefault="0034111C" w:rsidP="16512788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2971C9">
        <w:rPr>
          <w:rFonts w:cs="Arial"/>
          <w:b/>
          <w:bCs/>
          <w:sz w:val="24"/>
          <w:szCs w:val="24"/>
        </w:rPr>
        <w:t>8.16.1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556C9AA4" w:rsidR="0034111C" w:rsidRPr="002971C9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2971C9">
        <w:rPr>
          <w:rFonts w:ascii="Arial" w:hAnsi="Arial" w:cs="Arial"/>
          <w:b/>
          <w:bCs/>
          <w:sz w:val="24"/>
        </w:rPr>
        <w:t>Remaining issues for UE features topics 1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0D91522" w14:textId="612C04DA" w:rsidR="00056BDE" w:rsidRPr="00B94772" w:rsidRDefault="00B94772" w:rsidP="00056BDE">
      <w:r>
        <w:rPr>
          <w:rStyle w:val="normaltextrun"/>
          <w:color w:val="000000"/>
          <w:shd w:val="clear" w:color="auto" w:fill="FFFFFF"/>
        </w:rPr>
        <w:t xml:space="preserve">In RAN1#110 the RAN1 UE features have been further developed [1]. In this contribution we present our views on the UE features for NR coverage enhancement for list of topics 1. </w:t>
      </w:r>
    </w:p>
    <w:p w14:paraId="71230483" w14:textId="23535408" w:rsidR="00305297" w:rsidRDefault="007820D0" w:rsidP="00A23DCA">
      <w:pPr>
        <w:pStyle w:val="Heading1"/>
      </w:pPr>
      <w:bookmarkStart w:id="1" w:name="_Hlk510705081"/>
      <w:r>
        <w:t>Discussion</w:t>
      </w:r>
    </w:p>
    <w:p w14:paraId="4ECB6CC7" w14:textId="70C31594" w:rsidR="00F35296" w:rsidRPr="00F35296" w:rsidRDefault="00F35296" w:rsidP="00F35296">
      <w:r>
        <w:rPr>
          <w:rStyle w:val="normaltextrun"/>
          <w:color w:val="000000"/>
          <w:shd w:val="clear" w:color="auto" w:fill="FFFFFF"/>
        </w:rPr>
        <w:t xml:space="preserve">Detailed comments on UE features are listed below. </w:t>
      </w:r>
    </w:p>
    <w:p w14:paraId="73A82122" w14:textId="7D7AFB78" w:rsidR="001F201D" w:rsidRDefault="00F351BD" w:rsidP="00F351BD">
      <w:pPr>
        <w:pStyle w:val="Heading2"/>
      </w:pPr>
      <w:proofErr w:type="spellStart"/>
      <w:r>
        <w:t>eIIoT</w:t>
      </w:r>
      <w:proofErr w:type="spellEnd"/>
      <w:r>
        <w:t xml:space="preserve"> &amp; URLLC</w:t>
      </w:r>
    </w:p>
    <w:p w14:paraId="6D29F128" w14:textId="77777777" w:rsidR="00F35296" w:rsidRDefault="00F35296" w:rsidP="006E30B4">
      <w:pPr>
        <w:pStyle w:val="paragraph"/>
        <w:numPr>
          <w:ilvl w:val="0"/>
          <w:numId w:val="5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25-3a:</w:t>
      </w:r>
      <w:r>
        <w:rPr>
          <w:rStyle w:val="eop"/>
          <w:sz w:val="20"/>
          <w:szCs w:val="20"/>
        </w:rPr>
        <w:t> </w:t>
      </w:r>
    </w:p>
    <w:p w14:paraId="7D156DC2" w14:textId="77777777" w:rsidR="00F35296" w:rsidRDefault="00F35296" w:rsidP="006E30B4">
      <w:pPr>
        <w:pStyle w:val="paragraph"/>
        <w:numPr>
          <w:ilvl w:val="0"/>
          <w:numId w:val="6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proofErr w:type="spellStart"/>
      <w:r>
        <w:rPr>
          <w:rStyle w:val="normaltextrun"/>
          <w:sz w:val="20"/>
          <w:szCs w:val="20"/>
          <w:lang w:val="fi-FI"/>
        </w:rPr>
        <w:t>Confirm</w:t>
      </w:r>
      <w:proofErr w:type="spellEnd"/>
      <w:r>
        <w:rPr>
          <w:rStyle w:val="normaltextrun"/>
          <w:sz w:val="20"/>
          <w:szCs w:val="20"/>
          <w:lang w:val="fi-FI"/>
        </w:rPr>
        <w:t xml:space="preserve"> 25-3 and 30-5 as </w:t>
      </w:r>
      <w:proofErr w:type="spellStart"/>
      <w:r>
        <w:rPr>
          <w:rStyle w:val="normaltextrun"/>
          <w:sz w:val="20"/>
          <w:szCs w:val="20"/>
          <w:lang w:val="fi-FI"/>
        </w:rPr>
        <w:t>pre-requisites</w:t>
      </w:r>
      <w:proofErr w:type="spellEnd"/>
      <w:r>
        <w:rPr>
          <w:rStyle w:val="normaltextrun"/>
          <w:sz w:val="20"/>
          <w:szCs w:val="20"/>
          <w:lang w:val="fi-FI"/>
        </w:rPr>
        <w:t>.</w:t>
      </w:r>
      <w:r>
        <w:rPr>
          <w:rStyle w:val="eop"/>
          <w:sz w:val="20"/>
          <w:szCs w:val="20"/>
        </w:rPr>
        <w:t> </w:t>
      </w:r>
    </w:p>
    <w:p w14:paraId="132A7B2B" w14:textId="77777777" w:rsidR="00F35296" w:rsidRDefault="00F35296" w:rsidP="006E30B4">
      <w:pPr>
        <w:pStyle w:val="paragraph"/>
        <w:numPr>
          <w:ilvl w:val="0"/>
          <w:numId w:val="7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25-3b:</w:t>
      </w:r>
      <w:r>
        <w:rPr>
          <w:rStyle w:val="eop"/>
          <w:sz w:val="20"/>
          <w:szCs w:val="20"/>
        </w:rPr>
        <w:t> </w:t>
      </w:r>
    </w:p>
    <w:p w14:paraId="5FC3CEED" w14:textId="77777777" w:rsidR="00F35296" w:rsidRDefault="00F35296" w:rsidP="006E30B4">
      <w:pPr>
        <w:pStyle w:val="paragraph"/>
        <w:numPr>
          <w:ilvl w:val="0"/>
          <w:numId w:val="8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proofErr w:type="spellStart"/>
      <w:r>
        <w:rPr>
          <w:rStyle w:val="normaltextrun"/>
          <w:sz w:val="20"/>
          <w:szCs w:val="20"/>
          <w:lang w:val="fi-FI"/>
        </w:rPr>
        <w:t>Missing</w:t>
      </w:r>
      <w:proofErr w:type="spellEnd"/>
      <w:r>
        <w:rPr>
          <w:rStyle w:val="normaltextrun"/>
          <w:sz w:val="20"/>
          <w:szCs w:val="20"/>
          <w:lang w:val="fi-FI"/>
        </w:rPr>
        <w:t xml:space="preserve"> </w:t>
      </w:r>
      <w:proofErr w:type="spellStart"/>
      <w:r>
        <w:rPr>
          <w:rStyle w:val="normaltextrun"/>
          <w:sz w:val="20"/>
          <w:szCs w:val="20"/>
          <w:lang w:val="fi-FI"/>
        </w:rPr>
        <w:t>pre-requisite</w:t>
      </w:r>
      <w:proofErr w:type="spellEnd"/>
      <w:r>
        <w:rPr>
          <w:rStyle w:val="normaltextrun"/>
          <w:sz w:val="20"/>
          <w:szCs w:val="20"/>
          <w:lang w:val="fi-FI"/>
        </w:rPr>
        <w:t xml:space="preserve"> FG: FG 25-3</w:t>
      </w:r>
      <w:r>
        <w:rPr>
          <w:rStyle w:val="eop"/>
          <w:sz w:val="20"/>
          <w:szCs w:val="20"/>
        </w:rPr>
        <w:t> </w:t>
      </w:r>
    </w:p>
    <w:p w14:paraId="37D079A6" w14:textId="77777777" w:rsidR="00F35296" w:rsidRDefault="00F35296" w:rsidP="006E30B4">
      <w:pPr>
        <w:pStyle w:val="paragraph"/>
        <w:numPr>
          <w:ilvl w:val="0"/>
          <w:numId w:val="9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25-6:</w:t>
      </w:r>
      <w:r>
        <w:rPr>
          <w:rStyle w:val="eop"/>
          <w:sz w:val="20"/>
          <w:szCs w:val="20"/>
        </w:rPr>
        <w:t> </w:t>
      </w:r>
    </w:p>
    <w:p w14:paraId="53D7A39B" w14:textId="77777777" w:rsidR="00F35296" w:rsidRDefault="00F35296" w:rsidP="006E30B4">
      <w:pPr>
        <w:pStyle w:val="paragraph"/>
        <w:numPr>
          <w:ilvl w:val="0"/>
          <w:numId w:val="10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>Remove the yellow marked ’type 3 or’ from the FG components, as Type 3 CB is a Rel-16 feature already.</w:t>
      </w:r>
      <w:r>
        <w:rPr>
          <w:rStyle w:val="eop"/>
          <w:sz w:val="20"/>
          <w:szCs w:val="20"/>
        </w:rPr>
        <w:t> </w:t>
      </w:r>
    </w:p>
    <w:p w14:paraId="2306C74E" w14:textId="77777777" w:rsidR="00F35296" w:rsidRDefault="00F35296" w:rsidP="006E30B4">
      <w:pPr>
        <w:pStyle w:val="paragraph"/>
        <w:numPr>
          <w:ilvl w:val="0"/>
          <w:numId w:val="11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25-12:</w:t>
      </w:r>
      <w:r>
        <w:rPr>
          <w:rStyle w:val="eop"/>
          <w:sz w:val="20"/>
          <w:szCs w:val="20"/>
        </w:rPr>
        <w:t> </w:t>
      </w:r>
    </w:p>
    <w:p w14:paraId="5618C37E" w14:textId="77777777" w:rsidR="00F35296" w:rsidRDefault="00F35296" w:rsidP="006E30B4">
      <w:pPr>
        <w:pStyle w:val="paragraph"/>
        <w:numPr>
          <w:ilvl w:val="0"/>
          <w:numId w:val="12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proofErr w:type="spellStart"/>
      <w:r>
        <w:rPr>
          <w:rStyle w:val="normaltextrun"/>
          <w:color w:val="000000"/>
          <w:sz w:val="20"/>
          <w:szCs w:val="20"/>
          <w:shd w:val="clear" w:color="auto" w:fill="FFFFFF"/>
          <w:lang w:val="fi-FI"/>
        </w:rPr>
        <w:t>Confirm</w:t>
      </w:r>
      <w:proofErr w:type="spellEnd"/>
      <w:r>
        <w:rPr>
          <w:rStyle w:val="normaltextrun"/>
          <w:color w:val="000000"/>
          <w:sz w:val="20"/>
          <w:szCs w:val="20"/>
          <w:shd w:val="clear" w:color="auto" w:fill="FFFFFF"/>
          <w:lang w:val="fi-FI"/>
        </w:rPr>
        <w:t xml:space="preserve"> </w:t>
      </w:r>
      <w:proofErr w:type="spellStart"/>
      <w:r>
        <w:rPr>
          <w:rStyle w:val="normaltextrun"/>
          <w:color w:val="000000"/>
          <w:sz w:val="20"/>
          <w:szCs w:val="20"/>
          <w:shd w:val="clear" w:color="auto" w:fill="FFFFFF"/>
          <w:lang w:val="fi-FI"/>
        </w:rPr>
        <w:t>the</w:t>
      </w:r>
      <w:proofErr w:type="spellEnd"/>
      <w:r>
        <w:rPr>
          <w:rStyle w:val="normaltextrun"/>
          <w:color w:val="000000"/>
          <w:sz w:val="20"/>
          <w:szCs w:val="20"/>
          <w:shd w:val="clear" w:color="auto" w:fill="FFFFFF"/>
          <w:lang w:val="fi-FI"/>
        </w:rPr>
        <w:t xml:space="preserve"> FG </w:t>
      </w:r>
      <w:proofErr w:type="spellStart"/>
      <w:r>
        <w:rPr>
          <w:rStyle w:val="normaltextrun"/>
          <w:color w:val="000000"/>
          <w:sz w:val="20"/>
          <w:szCs w:val="20"/>
          <w:shd w:val="clear" w:color="auto" w:fill="FFFFFF"/>
          <w:lang w:val="fi-FI"/>
        </w:rPr>
        <w:t>components</w:t>
      </w:r>
      <w:proofErr w:type="spellEnd"/>
      <w:r>
        <w:rPr>
          <w:rStyle w:val="normaltextrun"/>
          <w:color w:val="000000"/>
          <w:sz w:val="20"/>
          <w:szCs w:val="20"/>
          <w:shd w:val="clear" w:color="auto" w:fill="FFFFFF"/>
          <w:lang w:val="fi-FI"/>
        </w:rPr>
        <w:t xml:space="preserve"> (i.e. </w:t>
      </w:r>
      <w:proofErr w:type="spellStart"/>
      <w:r>
        <w:rPr>
          <w:rStyle w:val="normaltextrun"/>
          <w:color w:val="000000"/>
          <w:sz w:val="20"/>
          <w:szCs w:val="20"/>
          <w:shd w:val="clear" w:color="auto" w:fill="FFFFFF"/>
          <w:lang w:val="fi-FI"/>
        </w:rPr>
        <w:t>remove</w:t>
      </w:r>
      <w:proofErr w:type="spellEnd"/>
      <w:r>
        <w:rPr>
          <w:rStyle w:val="normaltextrun"/>
          <w:color w:val="000000"/>
          <w:sz w:val="20"/>
          <w:szCs w:val="20"/>
          <w:shd w:val="clear" w:color="auto" w:fill="FFFFFF"/>
          <w:lang w:val="fi-FI"/>
        </w:rPr>
        <w:t xml:space="preserve"> </w:t>
      </w:r>
      <w:proofErr w:type="spellStart"/>
      <w:r>
        <w:rPr>
          <w:rStyle w:val="normaltextrun"/>
          <w:color w:val="000000"/>
          <w:sz w:val="20"/>
          <w:szCs w:val="20"/>
          <w:shd w:val="clear" w:color="auto" w:fill="FFFFFF"/>
          <w:lang w:val="fi-FI"/>
        </w:rPr>
        <w:t>yellow</w:t>
      </w:r>
      <w:proofErr w:type="spellEnd"/>
      <w:r>
        <w:rPr>
          <w:rStyle w:val="normaltextrun"/>
          <w:color w:val="000000"/>
          <w:sz w:val="20"/>
          <w:szCs w:val="20"/>
          <w:shd w:val="clear" w:color="auto" w:fill="FFFFFF"/>
          <w:lang w:val="fi-FI"/>
        </w:rPr>
        <w:t xml:space="preserve"> </w:t>
      </w:r>
      <w:proofErr w:type="spellStart"/>
      <w:r>
        <w:rPr>
          <w:rStyle w:val="normaltextrun"/>
          <w:color w:val="000000"/>
          <w:sz w:val="20"/>
          <w:szCs w:val="20"/>
          <w:shd w:val="clear" w:color="auto" w:fill="FFFFFF"/>
          <w:lang w:val="fi-FI"/>
        </w:rPr>
        <w:t>highlight</w:t>
      </w:r>
      <w:proofErr w:type="spellEnd"/>
      <w:r>
        <w:rPr>
          <w:rStyle w:val="normaltextrun"/>
          <w:color w:val="000000"/>
          <w:sz w:val="20"/>
          <w:szCs w:val="20"/>
          <w:shd w:val="clear" w:color="auto" w:fill="FFFFFF"/>
          <w:lang w:val="fi-FI"/>
        </w:rPr>
        <w:t>) </w:t>
      </w:r>
      <w:r>
        <w:rPr>
          <w:rStyle w:val="eop"/>
          <w:color w:val="000000"/>
          <w:sz w:val="20"/>
          <w:szCs w:val="20"/>
        </w:rPr>
        <w:t> </w:t>
      </w:r>
    </w:p>
    <w:p w14:paraId="095F8803" w14:textId="77777777" w:rsidR="00F35296" w:rsidRDefault="00F35296" w:rsidP="006E30B4">
      <w:pPr>
        <w:pStyle w:val="paragraph"/>
        <w:numPr>
          <w:ilvl w:val="0"/>
          <w:numId w:val="13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25-16:</w:t>
      </w:r>
      <w:r>
        <w:rPr>
          <w:rStyle w:val="eop"/>
          <w:sz w:val="20"/>
          <w:szCs w:val="20"/>
        </w:rPr>
        <w:t> </w:t>
      </w:r>
    </w:p>
    <w:p w14:paraId="66B44530" w14:textId="77777777" w:rsidR="00F35296" w:rsidRPr="00F35296" w:rsidRDefault="00F35296" w:rsidP="006E30B4">
      <w:pPr>
        <w:pStyle w:val="paragraph"/>
        <w:numPr>
          <w:ilvl w:val="0"/>
          <w:numId w:val="12"/>
        </w:numPr>
        <w:spacing w:before="0" w:beforeAutospacing="0" w:after="0" w:afterAutospacing="0"/>
        <w:ind w:left="1800" w:firstLine="0"/>
        <w:textAlignment w:val="baseline"/>
        <w:rPr>
          <w:rStyle w:val="normaltextrun"/>
          <w:color w:val="000000"/>
          <w:sz w:val="20"/>
          <w:szCs w:val="20"/>
          <w:shd w:val="clear" w:color="auto" w:fill="FFFFFF"/>
          <w:lang w:val="fi-FI"/>
        </w:rPr>
      </w:pPr>
      <w:r w:rsidRPr="00F35296">
        <w:rPr>
          <w:rStyle w:val="normaltextrun"/>
          <w:color w:val="000000"/>
          <w:sz w:val="20"/>
          <w:szCs w:val="20"/>
          <w:shd w:val="clear" w:color="auto" w:fill="FFFFFF"/>
          <w:lang w:val="fi-FI"/>
        </w:rPr>
        <w:t>Confirm the prerequisite FGs (i.e. remove yellow highlight) </w:t>
      </w:r>
      <w:r w:rsidRPr="00F35296">
        <w:rPr>
          <w:rStyle w:val="normaltextrun"/>
          <w:color w:val="000000"/>
          <w:shd w:val="clear" w:color="auto" w:fill="FFFFFF"/>
          <w:lang w:val="fi-FI"/>
        </w:rPr>
        <w:t> </w:t>
      </w:r>
    </w:p>
    <w:p w14:paraId="2187F571" w14:textId="77777777" w:rsidR="00F35296" w:rsidRDefault="00F35296" w:rsidP="006E30B4">
      <w:pPr>
        <w:pStyle w:val="paragraph"/>
        <w:numPr>
          <w:ilvl w:val="0"/>
          <w:numId w:val="14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25-18:</w:t>
      </w:r>
      <w:r>
        <w:rPr>
          <w:rStyle w:val="eop"/>
          <w:sz w:val="20"/>
          <w:szCs w:val="20"/>
        </w:rPr>
        <w:t> </w:t>
      </w:r>
    </w:p>
    <w:p w14:paraId="77DFA373" w14:textId="77777777" w:rsidR="00F35296" w:rsidRDefault="00F35296" w:rsidP="006E30B4">
      <w:pPr>
        <w:pStyle w:val="paragraph"/>
        <w:numPr>
          <w:ilvl w:val="0"/>
          <w:numId w:val="14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>
        <w:rPr>
          <w:rStyle w:val="normaltextrun"/>
          <w:sz w:val="20"/>
          <w:szCs w:val="20"/>
        </w:rPr>
        <w:t>Pre-requisite feature groups: 6-6 (UL CA), 11-3, 12-1 </w:t>
      </w:r>
      <w:r>
        <w:rPr>
          <w:rStyle w:val="eop"/>
          <w:sz w:val="20"/>
          <w:szCs w:val="20"/>
        </w:rPr>
        <w:t> </w:t>
      </w:r>
    </w:p>
    <w:p w14:paraId="3362424A" w14:textId="77777777" w:rsidR="00F35296" w:rsidRDefault="00F35296" w:rsidP="00F3529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0"/>
          <w:szCs w:val="20"/>
        </w:rPr>
        <w:t> </w:t>
      </w:r>
    </w:p>
    <w:p w14:paraId="720E22A0" w14:textId="77777777" w:rsidR="00F35296" w:rsidRPr="00F35296" w:rsidRDefault="00F35296" w:rsidP="00F35296"/>
    <w:p w14:paraId="7BEBEF42" w14:textId="74DBBD31" w:rsidR="00F351BD" w:rsidRDefault="006E30B4" w:rsidP="00F351BD">
      <w:pPr>
        <w:pStyle w:val="Heading2"/>
      </w:pPr>
      <w:r>
        <w:t>C</w:t>
      </w:r>
      <w:r w:rsidR="00F351BD">
        <w:t>overage enhancement</w:t>
      </w:r>
    </w:p>
    <w:p w14:paraId="14463959" w14:textId="77777777" w:rsidR="00F35296" w:rsidRDefault="00F35296" w:rsidP="006E30B4">
      <w:pPr>
        <w:pStyle w:val="paragraph"/>
        <w:numPr>
          <w:ilvl w:val="0"/>
          <w:numId w:val="15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30-4a/b/c/d:</w:t>
      </w:r>
      <w:r>
        <w:rPr>
          <w:rStyle w:val="eop"/>
          <w:sz w:val="20"/>
          <w:szCs w:val="20"/>
        </w:rPr>
        <w:t> </w:t>
      </w:r>
    </w:p>
    <w:p w14:paraId="6512C600" w14:textId="30910932" w:rsidR="00F35296" w:rsidRDefault="006E30B4" w:rsidP="006E30B4">
      <w:pPr>
        <w:pStyle w:val="paragraph"/>
        <w:numPr>
          <w:ilvl w:val="0"/>
          <w:numId w:val="16"/>
        </w:numPr>
        <w:spacing w:before="0" w:beforeAutospacing="0" w:after="0" w:afterAutospacing="0"/>
        <w:ind w:left="1800" w:firstLine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>Per band and p</w:t>
      </w:r>
      <w:r w:rsidR="00F35296">
        <w:rPr>
          <w:rStyle w:val="normaltextrun"/>
          <w:sz w:val="20"/>
          <w:szCs w:val="20"/>
        </w:rPr>
        <w:t>er BC indication, given that UL CA without simultaneous transmission is also supposed to be supported</w:t>
      </w:r>
      <w:r>
        <w:rPr>
          <w:rStyle w:val="normaltextrun"/>
          <w:sz w:val="20"/>
          <w:szCs w:val="20"/>
        </w:rPr>
        <w:t xml:space="preserve"> here.</w:t>
      </w:r>
    </w:p>
    <w:p w14:paraId="471A87A6" w14:textId="0239ADEF" w:rsidR="00095367" w:rsidRDefault="00095367" w:rsidP="006E30B4">
      <w:pPr>
        <w:pStyle w:val="paragraph"/>
        <w:numPr>
          <w:ilvl w:val="0"/>
          <w:numId w:val="16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  <w:lang w:val="en-FI"/>
        </w:rPr>
        <w:t xml:space="preserve">Add the following note: </w:t>
      </w:r>
      <w:r w:rsidR="004B2B07">
        <w:rPr>
          <w:rStyle w:val="normaltextrun"/>
          <w:color w:val="FF0000"/>
          <w:sz w:val="20"/>
          <w:szCs w:val="20"/>
          <w:lang w:val="en-FI"/>
        </w:rPr>
        <w:t>UE supporting this capability only supports it on transmissions with a single UL carrier, even when UE is configured with UL CA</w:t>
      </w:r>
      <w:r>
        <w:rPr>
          <w:rStyle w:val="normaltextrun"/>
          <w:sz w:val="20"/>
          <w:szCs w:val="20"/>
          <w:lang w:val="en-FI"/>
        </w:rPr>
        <w:t xml:space="preserve">. </w:t>
      </w:r>
    </w:p>
    <w:p w14:paraId="1C42D075" w14:textId="77777777" w:rsidR="00F35296" w:rsidRDefault="00F35296" w:rsidP="006E30B4">
      <w:pPr>
        <w:pStyle w:val="paragraph"/>
        <w:numPr>
          <w:ilvl w:val="0"/>
          <w:numId w:val="17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30-4e:</w:t>
      </w:r>
      <w:r>
        <w:rPr>
          <w:rStyle w:val="eop"/>
          <w:sz w:val="20"/>
          <w:szCs w:val="20"/>
        </w:rPr>
        <w:t> </w:t>
      </w:r>
    </w:p>
    <w:p w14:paraId="29D7C11C" w14:textId="29E22C40" w:rsidR="00F35296" w:rsidRDefault="00F35296" w:rsidP="006E30B4">
      <w:pPr>
        <w:pStyle w:val="paragraph"/>
        <w:numPr>
          <w:ilvl w:val="0"/>
          <w:numId w:val="18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 xml:space="preserve">Per UE is sufficient if prerequisites are agreed </w:t>
      </w:r>
      <w:r w:rsidR="006E30B4">
        <w:rPr>
          <w:rStyle w:val="normaltextrun"/>
          <w:sz w:val="20"/>
          <w:szCs w:val="20"/>
        </w:rPr>
        <w:t>per band/BC already</w:t>
      </w:r>
      <w:r>
        <w:rPr>
          <w:rStyle w:val="normaltextrun"/>
          <w:sz w:val="20"/>
          <w:szCs w:val="20"/>
        </w:rPr>
        <w:t xml:space="preserve">. </w:t>
      </w:r>
      <w:r>
        <w:rPr>
          <w:rStyle w:val="normaltextrun"/>
          <w:sz w:val="20"/>
          <w:szCs w:val="20"/>
          <w:lang w:val="fi-FI"/>
        </w:rPr>
        <w:t xml:space="preserve">No </w:t>
      </w:r>
      <w:proofErr w:type="spellStart"/>
      <w:r>
        <w:rPr>
          <w:rStyle w:val="normaltextrun"/>
          <w:sz w:val="20"/>
          <w:szCs w:val="20"/>
          <w:lang w:val="fi-FI"/>
        </w:rPr>
        <w:t>differentiation</w:t>
      </w:r>
      <w:proofErr w:type="spellEnd"/>
      <w:r>
        <w:rPr>
          <w:rStyle w:val="normaltextrun"/>
          <w:sz w:val="20"/>
          <w:szCs w:val="20"/>
          <w:lang w:val="fi-FI"/>
        </w:rPr>
        <w:t xml:space="preserve"> </w:t>
      </w:r>
      <w:proofErr w:type="spellStart"/>
      <w:r>
        <w:rPr>
          <w:rStyle w:val="normaltextrun"/>
          <w:sz w:val="20"/>
          <w:szCs w:val="20"/>
          <w:lang w:val="fi-FI"/>
        </w:rPr>
        <w:t>needed</w:t>
      </w:r>
      <w:proofErr w:type="spellEnd"/>
      <w:r>
        <w:rPr>
          <w:rStyle w:val="normaltextrun"/>
          <w:sz w:val="20"/>
          <w:szCs w:val="20"/>
          <w:lang w:val="fi-FI"/>
        </w:rPr>
        <w:t>.</w:t>
      </w:r>
      <w:r>
        <w:rPr>
          <w:rStyle w:val="eop"/>
          <w:sz w:val="20"/>
          <w:szCs w:val="20"/>
        </w:rPr>
        <w:t> </w:t>
      </w:r>
    </w:p>
    <w:p w14:paraId="5518221E" w14:textId="77777777" w:rsidR="00F35296" w:rsidRDefault="00F35296" w:rsidP="006E30B4">
      <w:pPr>
        <w:pStyle w:val="paragraph"/>
        <w:numPr>
          <w:ilvl w:val="0"/>
          <w:numId w:val="19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30-4g:</w:t>
      </w:r>
      <w:r>
        <w:rPr>
          <w:rStyle w:val="eop"/>
          <w:sz w:val="20"/>
          <w:szCs w:val="20"/>
        </w:rPr>
        <w:t> </w:t>
      </w:r>
    </w:p>
    <w:p w14:paraId="19E1B5AA" w14:textId="77777777" w:rsidR="00F35296" w:rsidRDefault="00F35296" w:rsidP="006E30B4">
      <w:pPr>
        <w:pStyle w:val="paragraph"/>
        <w:numPr>
          <w:ilvl w:val="0"/>
          <w:numId w:val="20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 xml:space="preserve">Description of "Feature group" should be (changes are highlighted in </w:t>
      </w:r>
      <w:r>
        <w:rPr>
          <w:rStyle w:val="normaltextrun"/>
          <w:color w:val="FF0000"/>
          <w:sz w:val="20"/>
          <w:szCs w:val="20"/>
        </w:rPr>
        <w:t>red</w:t>
      </w:r>
      <w:r>
        <w:rPr>
          <w:rStyle w:val="normaltextrun"/>
          <w:sz w:val="20"/>
          <w:szCs w:val="20"/>
        </w:rPr>
        <w:t>):</w:t>
      </w:r>
      <w:r>
        <w:rPr>
          <w:rStyle w:val="eop"/>
          <w:sz w:val="20"/>
          <w:szCs w:val="20"/>
        </w:rPr>
        <w:t> </w:t>
      </w:r>
    </w:p>
    <w:p w14:paraId="0302E94B" w14:textId="77777777" w:rsidR="00F35296" w:rsidRDefault="00F35296" w:rsidP="006E30B4">
      <w:pPr>
        <w:pStyle w:val="paragraph"/>
        <w:numPr>
          <w:ilvl w:val="0"/>
          <w:numId w:val="21"/>
        </w:numPr>
        <w:spacing w:before="0" w:beforeAutospacing="0" w:after="0" w:afterAutospacing="0"/>
        <w:ind w:left="252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 xml:space="preserve">"Restart DM-RS bundling after the </w:t>
      </w:r>
      <w:r>
        <w:rPr>
          <w:rStyle w:val="normaltextrun"/>
          <w:color w:val="FF0000"/>
          <w:sz w:val="20"/>
          <w:szCs w:val="20"/>
        </w:rPr>
        <w:t xml:space="preserve">dynamic </w:t>
      </w:r>
      <w:r>
        <w:rPr>
          <w:rStyle w:val="normaltextrun"/>
          <w:sz w:val="20"/>
          <w:szCs w:val="20"/>
        </w:rPr>
        <w:t>events that violate power consistency and phase continuity"</w:t>
      </w:r>
      <w:r>
        <w:rPr>
          <w:rStyle w:val="eop"/>
          <w:sz w:val="20"/>
          <w:szCs w:val="20"/>
        </w:rPr>
        <w:t> </w:t>
      </w:r>
    </w:p>
    <w:p w14:paraId="21BC8E02" w14:textId="77777777" w:rsidR="00F35296" w:rsidRDefault="00F35296" w:rsidP="006E30B4">
      <w:pPr>
        <w:pStyle w:val="paragraph"/>
        <w:numPr>
          <w:ilvl w:val="0"/>
          <w:numId w:val="22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 xml:space="preserve">Description of "Components" should be (changes are highlighted in </w:t>
      </w:r>
      <w:r>
        <w:rPr>
          <w:rStyle w:val="normaltextrun"/>
          <w:color w:val="FF0000"/>
          <w:sz w:val="20"/>
          <w:szCs w:val="20"/>
        </w:rPr>
        <w:t>red</w:t>
      </w:r>
      <w:r>
        <w:rPr>
          <w:rStyle w:val="normaltextrun"/>
          <w:sz w:val="20"/>
          <w:szCs w:val="20"/>
        </w:rPr>
        <w:t>): </w:t>
      </w:r>
      <w:r>
        <w:rPr>
          <w:rStyle w:val="eop"/>
          <w:sz w:val="20"/>
          <w:szCs w:val="20"/>
        </w:rPr>
        <w:t> </w:t>
      </w:r>
    </w:p>
    <w:p w14:paraId="59A09933" w14:textId="77777777" w:rsidR="00F35296" w:rsidRDefault="00F35296" w:rsidP="006E30B4">
      <w:pPr>
        <w:pStyle w:val="paragraph"/>
        <w:numPr>
          <w:ilvl w:val="0"/>
          <w:numId w:val="23"/>
        </w:numPr>
        <w:spacing w:before="0" w:beforeAutospacing="0" w:after="0" w:afterAutospacing="0"/>
        <w:ind w:left="252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 xml:space="preserve">"Support restarting DM-RS bundling after the events </w:t>
      </w:r>
      <w:r>
        <w:rPr>
          <w:rStyle w:val="normaltextrun"/>
          <w:color w:val="FF0000"/>
          <w:sz w:val="20"/>
          <w:szCs w:val="20"/>
        </w:rPr>
        <w:t>triggered by DCI or MAC-CE</w:t>
      </w:r>
      <w:r>
        <w:rPr>
          <w:rStyle w:val="normaltextrun"/>
          <w:sz w:val="20"/>
          <w:szCs w:val="20"/>
        </w:rPr>
        <w:t xml:space="preserve"> that violate power consistency and phase continuity</w:t>
      </w:r>
      <w:r>
        <w:rPr>
          <w:rStyle w:val="normaltextrun"/>
          <w:color w:val="FF0000"/>
          <w:sz w:val="20"/>
          <w:szCs w:val="20"/>
        </w:rPr>
        <w:t>, except events which are triggered by DCI or MAC CE but regarded as semi-static events</w:t>
      </w:r>
      <w:r>
        <w:rPr>
          <w:rStyle w:val="normaltextrun"/>
          <w:sz w:val="20"/>
          <w:szCs w:val="20"/>
        </w:rPr>
        <w:t>"</w:t>
      </w:r>
      <w:r>
        <w:rPr>
          <w:rStyle w:val="eop"/>
          <w:sz w:val="20"/>
          <w:szCs w:val="20"/>
        </w:rPr>
        <w:t> </w:t>
      </w:r>
    </w:p>
    <w:p w14:paraId="01222C66" w14:textId="77777777" w:rsidR="00F35296" w:rsidRDefault="00F35296" w:rsidP="006E30B4">
      <w:pPr>
        <w:pStyle w:val="paragraph"/>
        <w:numPr>
          <w:ilvl w:val="0"/>
          <w:numId w:val="24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 xml:space="preserve">Description of "Consequence if the feature is not supported by the UE" should be (changes are highlighted in </w:t>
      </w:r>
      <w:r>
        <w:rPr>
          <w:rStyle w:val="normaltextrun"/>
          <w:color w:val="FF0000"/>
          <w:sz w:val="20"/>
          <w:szCs w:val="20"/>
        </w:rPr>
        <w:t>red</w:t>
      </w:r>
      <w:r>
        <w:rPr>
          <w:rStyle w:val="normaltextrun"/>
          <w:sz w:val="20"/>
          <w:szCs w:val="20"/>
        </w:rPr>
        <w:t>): </w:t>
      </w:r>
      <w:r>
        <w:rPr>
          <w:rStyle w:val="eop"/>
          <w:sz w:val="20"/>
          <w:szCs w:val="20"/>
        </w:rPr>
        <w:t> </w:t>
      </w:r>
    </w:p>
    <w:p w14:paraId="170DE3A1" w14:textId="77777777" w:rsidR="00F35296" w:rsidRDefault="00F35296" w:rsidP="006E30B4">
      <w:pPr>
        <w:pStyle w:val="paragraph"/>
        <w:numPr>
          <w:ilvl w:val="0"/>
          <w:numId w:val="25"/>
        </w:numPr>
        <w:spacing w:before="0" w:beforeAutospacing="0" w:after="0" w:afterAutospacing="0"/>
        <w:ind w:left="252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lastRenderedPageBreak/>
        <w:t xml:space="preserve">"UE does not support restarting DM-RS bundling after the </w:t>
      </w:r>
      <w:r>
        <w:rPr>
          <w:rStyle w:val="normaltextrun"/>
          <w:color w:val="FF0000"/>
          <w:sz w:val="20"/>
          <w:szCs w:val="20"/>
        </w:rPr>
        <w:t>dynamic</w:t>
      </w:r>
      <w:r>
        <w:rPr>
          <w:rStyle w:val="normaltextrun"/>
          <w:sz w:val="20"/>
          <w:szCs w:val="20"/>
        </w:rPr>
        <w:t xml:space="preserve"> events that violate power consistency and phase continuity"</w:t>
      </w:r>
      <w:r>
        <w:rPr>
          <w:rStyle w:val="eop"/>
          <w:sz w:val="20"/>
          <w:szCs w:val="20"/>
        </w:rPr>
        <w:t> </w:t>
      </w:r>
    </w:p>
    <w:p w14:paraId="0AE24F2A" w14:textId="2E71E9A1" w:rsidR="00F35296" w:rsidRDefault="00F35296" w:rsidP="006E30B4">
      <w:pPr>
        <w:pStyle w:val="paragraph"/>
        <w:numPr>
          <w:ilvl w:val="0"/>
          <w:numId w:val="26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>Per UE is sufficient if prerequisites are agreed per band</w:t>
      </w:r>
      <w:r w:rsidR="006E30B4">
        <w:rPr>
          <w:rStyle w:val="normaltextrun"/>
          <w:sz w:val="20"/>
          <w:szCs w:val="20"/>
        </w:rPr>
        <w:t>/BC already</w:t>
      </w:r>
      <w:r>
        <w:rPr>
          <w:rStyle w:val="normaltextrun"/>
          <w:sz w:val="20"/>
          <w:szCs w:val="20"/>
        </w:rPr>
        <w:t xml:space="preserve">. </w:t>
      </w:r>
      <w:r>
        <w:rPr>
          <w:rStyle w:val="normaltextrun"/>
          <w:sz w:val="20"/>
          <w:szCs w:val="20"/>
          <w:lang w:val="fi-FI"/>
        </w:rPr>
        <w:t xml:space="preserve">No </w:t>
      </w:r>
      <w:proofErr w:type="spellStart"/>
      <w:r>
        <w:rPr>
          <w:rStyle w:val="normaltextrun"/>
          <w:sz w:val="20"/>
          <w:szCs w:val="20"/>
          <w:lang w:val="fi-FI"/>
        </w:rPr>
        <w:t>differentiation</w:t>
      </w:r>
      <w:proofErr w:type="spellEnd"/>
      <w:r>
        <w:rPr>
          <w:rStyle w:val="normaltextrun"/>
          <w:sz w:val="20"/>
          <w:szCs w:val="20"/>
          <w:lang w:val="fi-FI"/>
        </w:rPr>
        <w:t xml:space="preserve"> </w:t>
      </w:r>
      <w:proofErr w:type="spellStart"/>
      <w:r>
        <w:rPr>
          <w:rStyle w:val="normaltextrun"/>
          <w:sz w:val="20"/>
          <w:szCs w:val="20"/>
          <w:lang w:val="fi-FI"/>
        </w:rPr>
        <w:t>needed</w:t>
      </w:r>
      <w:proofErr w:type="spellEnd"/>
      <w:r>
        <w:rPr>
          <w:rStyle w:val="normaltextrun"/>
          <w:sz w:val="20"/>
          <w:szCs w:val="20"/>
          <w:lang w:val="fi-FI"/>
        </w:rPr>
        <w:t>.</w:t>
      </w:r>
      <w:r>
        <w:rPr>
          <w:rStyle w:val="eop"/>
          <w:sz w:val="20"/>
          <w:szCs w:val="20"/>
        </w:rPr>
        <w:t> </w:t>
      </w:r>
    </w:p>
    <w:p w14:paraId="2703BBAA" w14:textId="77777777" w:rsidR="00F35296" w:rsidRDefault="00F35296" w:rsidP="006E30B4">
      <w:pPr>
        <w:pStyle w:val="paragraph"/>
        <w:numPr>
          <w:ilvl w:val="0"/>
          <w:numId w:val="27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30-4h:</w:t>
      </w:r>
      <w:r>
        <w:rPr>
          <w:rStyle w:val="eop"/>
          <w:sz w:val="20"/>
          <w:szCs w:val="20"/>
        </w:rPr>
        <w:t> </w:t>
      </w:r>
    </w:p>
    <w:p w14:paraId="0CA8B400" w14:textId="0634FFA1" w:rsidR="00F35296" w:rsidRDefault="006E30B4" w:rsidP="006E30B4">
      <w:pPr>
        <w:pStyle w:val="paragraph"/>
        <w:numPr>
          <w:ilvl w:val="0"/>
          <w:numId w:val="28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>Per UE is sufficient if prerequisites are agreed per band/BC already.</w:t>
      </w:r>
      <w:r w:rsidR="00F35296">
        <w:rPr>
          <w:rStyle w:val="eop"/>
          <w:sz w:val="20"/>
          <w:szCs w:val="20"/>
        </w:rPr>
        <w:t> </w:t>
      </w:r>
    </w:p>
    <w:p w14:paraId="7DA12075" w14:textId="77777777" w:rsidR="00F35296" w:rsidRPr="00F35296" w:rsidRDefault="00F35296" w:rsidP="00F35296"/>
    <w:p w14:paraId="270B5DA4" w14:textId="526313C3" w:rsidR="00F351BD" w:rsidRDefault="00F351BD" w:rsidP="00F351BD">
      <w:pPr>
        <w:pStyle w:val="Heading2"/>
      </w:pPr>
      <w:r>
        <w:t>MBS</w:t>
      </w:r>
    </w:p>
    <w:p w14:paraId="08E0508F" w14:textId="77777777" w:rsidR="00F35296" w:rsidRDefault="00F35296" w:rsidP="006E30B4">
      <w:pPr>
        <w:pStyle w:val="paragraph"/>
        <w:numPr>
          <w:ilvl w:val="0"/>
          <w:numId w:val="29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33-3-3a:</w:t>
      </w:r>
      <w:r>
        <w:rPr>
          <w:rStyle w:val="eop"/>
          <w:sz w:val="20"/>
          <w:szCs w:val="20"/>
        </w:rPr>
        <w:t> </w:t>
      </w:r>
    </w:p>
    <w:p w14:paraId="207F4416" w14:textId="77777777" w:rsidR="00F35296" w:rsidRDefault="00F35296" w:rsidP="006E30B4">
      <w:pPr>
        <w:pStyle w:val="paragraph"/>
        <w:numPr>
          <w:ilvl w:val="0"/>
          <w:numId w:val="30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  <w:lang w:val="fi-FI"/>
        </w:rPr>
        <w:t>Per UE</w:t>
      </w:r>
      <w:r>
        <w:rPr>
          <w:rStyle w:val="eop"/>
          <w:sz w:val="20"/>
          <w:szCs w:val="20"/>
        </w:rPr>
        <w:t> </w:t>
      </w:r>
    </w:p>
    <w:p w14:paraId="4D63BF91" w14:textId="77777777" w:rsidR="00F35296" w:rsidRDefault="00F35296" w:rsidP="006E30B4">
      <w:pPr>
        <w:pStyle w:val="paragraph"/>
        <w:numPr>
          <w:ilvl w:val="0"/>
          <w:numId w:val="31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33-3-3b:</w:t>
      </w:r>
      <w:r>
        <w:rPr>
          <w:rStyle w:val="eop"/>
          <w:sz w:val="20"/>
          <w:szCs w:val="20"/>
        </w:rPr>
        <w:t> </w:t>
      </w:r>
    </w:p>
    <w:p w14:paraId="06B90F62" w14:textId="77777777" w:rsidR="00F35296" w:rsidRDefault="00F35296" w:rsidP="006E30B4">
      <w:pPr>
        <w:pStyle w:val="paragraph"/>
        <w:numPr>
          <w:ilvl w:val="0"/>
          <w:numId w:val="32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  <w:lang w:val="fi-FI"/>
        </w:rPr>
        <w:t>Per UE</w:t>
      </w:r>
      <w:r>
        <w:rPr>
          <w:rStyle w:val="eop"/>
          <w:sz w:val="20"/>
          <w:szCs w:val="20"/>
        </w:rPr>
        <w:t> </w:t>
      </w:r>
    </w:p>
    <w:p w14:paraId="048FDB67" w14:textId="77777777" w:rsidR="00F35296" w:rsidRDefault="00F35296" w:rsidP="006E30B4">
      <w:pPr>
        <w:pStyle w:val="paragraph"/>
        <w:numPr>
          <w:ilvl w:val="0"/>
          <w:numId w:val="33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33-3-4:</w:t>
      </w:r>
      <w:r>
        <w:rPr>
          <w:rStyle w:val="eop"/>
          <w:sz w:val="20"/>
          <w:szCs w:val="20"/>
        </w:rPr>
        <w:t> </w:t>
      </w:r>
    </w:p>
    <w:p w14:paraId="1DE0A5C2" w14:textId="77777777" w:rsidR="00F35296" w:rsidRDefault="00F35296" w:rsidP="006E30B4">
      <w:pPr>
        <w:pStyle w:val="paragraph"/>
        <w:numPr>
          <w:ilvl w:val="0"/>
          <w:numId w:val="34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  <w:lang w:val="fi-FI"/>
        </w:rPr>
        <w:t>Per UE</w:t>
      </w:r>
      <w:r>
        <w:rPr>
          <w:rStyle w:val="eop"/>
          <w:sz w:val="20"/>
          <w:szCs w:val="20"/>
        </w:rPr>
        <w:t> </w:t>
      </w:r>
    </w:p>
    <w:p w14:paraId="4E43C4D0" w14:textId="77777777" w:rsidR="00F35296" w:rsidRDefault="00F35296" w:rsidP="006E30B4">
      <w:pPr>
        <w:pStyle w:val="paragraph"/>
        <w:numPr>
          <w:ilvl w:val="0"/>
          <w:numId w:val="35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33-3-5:</w:t>
      </w:r>
      <w:r>
        <w:rPr>
          <w:rStyle w:val="eop"/>
          <w:sz w:val="20"/>
          <w:szCs w:val="20"/>
        </w:rPr>
        <w:t> </w:t>
      </w:r>
    </w:p>
    <w:p w14:paraId="18E24864" w14:textId="699DA775" w:rsidR="00F35296" w:rsidRDefault="00F35296" w:rsidP="006E30B4">
      <w:pPr>
        <w:pStyle w:val="paragraph"/>
        <w:numPr>
          <w:ilvl w:val="0"/>
          <w:numId w:val="36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>Per UE</w:t>
      </w:r>
      <w:r w:rsidR="006E30B4">
        <w:rPr>
          <w:rStyle w:val="normaltextrun"/>
          <w:sz w:val="20"/>
          <w:szCs w:val="20"/>
        </w:rPr>
        <w:t xml:space="preserve"> or per band</w:t>
      </w:r>
      <w:r>
        <w:rPr>
          <w:rStyle w:val="normaltextrun"/>
          <w:sz w:val="20"/>
          <w:szCs w:val="20"/>
        </w:rPr>
        <w:t>, motivation for finer granularity is not clear. If limitations on level of support is needed, then it is preferrable to add those restrictions explicitly in the component description.</w:t>
      </w:r>
      <w:r>
        <w:rPr>
          <w:rStyle w:val="eop"/>
          <w:sz w:val="20"/>
          <w:szCs w:val="20"/>
        </w:rPr>
        <w:t> </w:t>
      </w:r>
    </w:p>
    <w:p w14:paraId="46F47B2A" w14:textId="77777777" w:rsidR="00F35296" w:rsidRDefault="00F35296" w:rsidP="006E30B4">
      <w:pPr>
        <w:pStyle w:val="paragraph"/>
        <w:numPr>
          <w:ilvl w:val="0"/>
          <w:numId w:val="37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33-5-1e/f/g/i</w:t>
      </w:r>
      <w:r>
        <w:rPr>
          <w:rStyle w:val="normaltextrun"/>
          <w:sz w:val="20"/>
          <w:szCs w:val="20"/>
          <w:lang w:val="fi-FI"/>
        </w:rPr>
        <w:t>:</w:t>
      </w:r>
      <w:r>
        <w:rPr>
          <w:rStyle w:val="eop"/>
          <w:sz w:val="20"/>
          <w:szCs w:val="20"/>
        </w:rPr>
        <w:t> </w:t>
      </w:r>
    </w:p>
    <w:p w14:paraId="2C25DE97" w14:textId="77777777" w:rsidR="00F35296" w:rsidRDefault="00F35296" w:rsidP="006E30B4">
      <w:pPr>
        <w:pStyle w:val="paragraph"/>
        <w:numPr>
          <w:ilvl w:val="0"/>
          <w:numId w:val="38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  <w:lang w:val="fi-FI"/>
        </w:rPr>
        <w:t>Per UE</w:t>
      </w:r>
      <w:r>
        <w:rPr>
          <w:rStyle w:val="eop"/>
          <w:sz w:val="20"/>
          <w:szCs w:val="20"/>
        </w:rPr>
        <w:t> </w:t>
      </w:r>
    </w:p>
    <w:p w14:paraId="43D902A6" w14:textId="77777777" w:rsidR="00F35296" w:rsidRDefault="00F35296" w:rsidP="006E30B4">
      <w:pPr>
        <w:pStyle w:val="paragraph"/>
        <w:numPr>
          <w:ilvl w:val="0"/>
          <w:numId w:val="39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33-5-2</w:t>
      </w:r>
      <w:r>
        <w:rPr>
          <w:rStyle w:val="normaltextrun"/>
          <w:sz w:val="20"/>
          <w:szCs w:val="20"/>
          <w:lang w:val="fi-FI"/>
        </w:rPr>
        <w:t>:</w:t>
      </w:r>
      <w:r>
        <w:rPr>
          <w:rStyle w:val="eop"/>
          <w:sz w:val="20"/>
          <w:szCs w:val="20"/>
        </w:rPr>
        <w:t> </w:t>
      </w:r>
    </w:p>
    <w:p w14:paraId="77477231" w14:textId="77777777" w:rsidR="00F35296" w:rsidRDefault="00F35296" w:rsidP="006E30B4">
      <w:pPr>
        <w:pStyle w:val="paragraph"/>
        <w:numPr>
          <w:ilvl w:val="0"/>
          <w:numId w:val="40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  <w:lang w:val="fi-FI"/>
        </w:rPr>
        <w:t>Per UE</w:t>
      </w:r>
      <w:r>
        <w:rPr>
          <w:rStyle w:val="eop"/>
          <w:sz w:val="20"/>
          <w:szCs w:val="20"/>
        </w:rPr>
        <w:t> </w:t>
      </w:r>
    </w:p>
    <w:p w14:paraId="0AF4C47B" w14:textId="77777777" w:rsidR="00F35296" w:rsidRDefault="00F35296" w:rsidP="006E30B4">
      <w:pPr>
        <w:pStyle w:val="paragraph"/>
        <w:numPr>
          <w:ilvl w:val="0"/>
          <w:numId w:val="41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33-6-1/1a:</w:t>
      </w:r>
      <w:r>
        <w:rPr>
          <w:rStyle w:val="eop"/>
          <w:sz w:val="20"/>
          <w:szCs w:val="20"/>
        </w:rPr>
        <w:t> </w:t>
      </w:r>
    </w:p>
    <w:p w14:paraId="6B224DC4" w14:textId="77777777" w:rsidR="00F35296" w:rsidRDefault="00F35296" w:rsidP="006E30B4">
      <w:pPr>
        <w:pStyle w:val="paragraph"/>
        <w:numPr>
          <w:ilvl w:val="0"/>
          <w:numId w:val="42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  <w:lang w:val="fi-FI"/>
        </w:rPr>
        <w:t>Per UE</w:t>
      </w:r>
      <w:r>
        <w:rPr>
          <w:rStyle w:val="eop"/>
          <w:sz w:val="20"/>
          <w:szCs w:val="20"/>
        </w:rPr>
        <w:t> </w:t>
      </w:r>
    </w:p>
    <w:p w14:paraId="1E0E430E" w14:textId="77777777" w:rsidR="00F35296" w:rsidRDefault="00F35296" w:rsidP="006E30B4">
      <w:pPr>
        <w:pStyle w:val="paragraph"/>
        <w:numPr>
          <w:ilvl w:val="0"/>
          <w:numId w:val="43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33-6-2:</w:t>
      </w:r>
      <w:r>
        <w:rPr>
          <w:rStyle w:val="eop"/>
          <w:sz w:val="20"/>
          <w:szCs w:val="20"/>
        </w:rPr>
        <w:t> </w:t>
      </w:r>
    </w:p>
    <w:p w14:paraId="242F2476" w14:textId="77777777" w:rsidR="00F35296" w:rsidRDefault="00F35296" w:rsidP="006E30B4">
      <w:pPr>
        <w:pStyle w:val="paragraph"/>
        <w:numPr>
          <w:ilvl w:val="0"/>
          <w:numId w:val="44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  <w:lang w:val="fi-FI"/>
        </w:rPr>
        <w:t>Per UE</w:t>
      </w:r>
      <w:r>
        <w:rPr>
          <w:rStyle w:val="eop"/>
          <w:sz w:val="20"/>
          <w:szCs w:val="20"/>
        </w:rPr>
        <w:t> </w:t>
      </w:r>
    </w:p>
    <w:p w14:paraId="3F969B6F" w14:textId="77777777" w:rsidR="00F35296" w:rsidRDefault="00F35296" w:rsidP="006E30B4">
      <w:pPr>
        <w:pStyle w:val="paragraph"/>
        <w:numPr>
          <w:ilvl w:val="0"/>
          <w:numId w:val="45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33-8-1:</w:t>
      </w:r>
      <w:r>
        <w:rPr>
          <w:rStyle w:val="eop"/>
          <w:sz w:val="20"/>
          <w:szCs w:val="20"/>
        </w:rPr>
        <w:t> </w:t>
      </w:r>
    </w:p>
    <w:p w14:paraId="0FD5BFA1" w14:textId="533BAAB6" w:rsidR="00F35296" w:rsidRDefault="00F35296" w:rsidP="006E30B4">
      <w:pPr>
        <w:pStyle w:val="paragraph"/>
        <w:numPr>
          <w:ilvl w:val="0"/>
          <w:numId w:val="46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  <w:lang w:val="fi-FI"/>
        </w:rPr>
        <w:t xml:space="preserve">Per </w:t>
      </w:r>
      <w:r w:rsidR="006E30B4">
        <w:rPr>
          <w:rStyle w:val="normaltextrun"/>
          <w:sz w:val="20"/>
          <w:szCs w:val="20"/>
        </w:rPr>
        <w:t>band as a compromise</w:t>
      </w:r>
      <w:r>
        <w:rPr>
          <w:rStyle w:val="eop"/>
          <w:sz w:val="20"/>
          <w:szCs w:val="20"/>
        </w:rPr>
        <w:t> </w:t>
      </w:r>
    </w:p>
    <w:p w14:paraId="16252FD9" w14:textId="77777777" w:rsidR="00F35296" w:rsidRDefault="00F35296" w:rsidP="006E30B4">
      <w:pPr>
        <w:pStyle w:val="paragraph"/>
        <w:numPr>
          <w:ilvl w:val="0"/>
          <w:numId w:val="47"/>
        </w:numPr>
        <w:spacing w:before="0" w:beforeAutospacing="0" w:after="0" w:afterAutospacing="0"/>
        <w:ind w:left="1080" w:firstLine="0"/>
        <w:textAlignment w:val="baseline"/>
        <w:rPr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33-9:</w:t>
      </w:r>
      <w:r>
        <w:rPr>
          <w:rStyle w:val="eop"/>
          <w:sz w:val="20"/>
          <w:szCs w:val="20"/>
        </w:rPr>
        <w:t> </w:t>
      </w:r>
    </w:p>
    <w:p w14:paraId="2BA95FB1" w14:textId="77777777" w:rsidR="00F35296" w:rsidRDefault="00F35296" w:rsidP="006E30B4">
      <w:pPr>
        <w:pStyle w:val="paragraph"/>
        <w:numPr>
          <w:ilvl w:val="0"/>
          <w:numId w:val="48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  <w:lang w:val="fi-FI"/>
        </w:rPr>
        <w:t>Per UE</w:t>
      </w:r>
      <w:r>
        <w:rPr>
          <w:rStyle w:val="eop"/>
          <w:sz w:val="20"/>
          <w:szCs w:val="20"/>
        </w:rPr>
        <w:t> </w:t>
      </w:r>
    </w:p>
    <w:p w14:paraId="287A37A5" w14:textId="4474FEF1" w:rsidR="00F351BD" w:rsidRDefault="00F351BD" w:rsidP="001F201D"/>
    <w:p w14:paraId="57654A93" w14:textId="611F82DE" w:rsidR="00B94772" w:rsidRPr="00B94772" w:rsidRDefault="00B94772" w:rsidP="001F201D">
      <w:r>
        <w:rPr>
          <w:rStyle w:val="normaltextrun"/>
          <w:b/>
          <w:bCs/>
          <w:color w:val="000000"/>
          <w:bdr w:val="none" w:sz="0" w:space="0" w:color="auto" w:frame="1"/>
        </w:rPr>
        <w:t>Proposal: Consider the observations and modifications proposed above for the next version of the corresponding RAN1 UE features list.</w:t>
      </w:r>
    </w:p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02F9822A" w14:textId="7832BDE6" w:rsidR="00B94772" w:rsidRPr="00B94772" w:rsidRDefault="00B94772" w:rsidP="00B94772">
      <w:pPr>
        <w:overflowPunct/>
        <w:autoSpaceDE/>
        <w:autoSpaceDN/>
        <w:adjustRightInd/>
        <w:spacing w:after="0"/>
        <w:rPr>
          <w:rFonts w:ascii="Segoe UI" w:eastAsia="Times New Roman" w:hAnsi="Segoe UI" w:cs="Segoe UI"/>
          <w:sz w:val="18"/>
          <w:szCs w:val="18"/>
        </w:rPr>
      </w:pPr>
      <w:r w:rsidRPr="00B94772">
        <w:rPr>
          <w:rFonts w:eastAsia="Times New Roman"/>
        </w:rPr>
        <w:t xml:space="preserve">In this contribution we have presented our views on UE features for </w:t>
      </w:r>
      <w:r>
        <w:rPr>
          <w:rFonts w:eastAsia="Times New Roman"/>
        </w:rPr>
        <w:t>list of topics 1</w:t>
      </w:r>
      <w:r w:rsidRPr="00B94772">
        <w:rPr>
          <w:rFonts w:eastAsia="Times New Roman"/>
        </w:rPr>
        <w:t>, with the following proposal:</w:t>
      </w:r>
      <w:r w:rsidRPr="00B94772">
        <w:rPr>
          <w:rFonts w:eastAsia="Times New Roman"/>
          <w:lang w:val="en-US"/>
        </w:rPr>
        <w:t>  </w:t>
      </w:r>
    </w:p>
    <w:p w14:paraId="3903446C" w14:textId="77777777" w:rsidR="00B94772" w:rsidRPr="00B94772" w:rsidRDefault="00B94772" w:rsidP="00B94772">
      <w:pPr>
        <w:overflowPunct/>
        <w:autoSpaceDE/>
        <w:autoSpaceDN/>
        <w:adjustRightInd/>
        <w:spacing w:after="0"/>
        <w:rPr>
          <w:rFonts w:ascii="Segoe UI" w:eastAsia="Times New Roman" w:hAnsi="Segoe UI" w:cs="Segoe UI"/>
          <w:sz w:val="18"/>
          <w:szCs w:val="18"/>
          <w:lang w:val="en-US"/>
        </w:rPr>
      </w:pPr>
      <w:r w:rsidRPr="00B94772">
        <w:rPr>
          <w:rFonts w:ascii="Segoe UI" w:eastAsia="Times New Roman" w:hAnsi="Segoe UI" w:cs="Segoe UI"/>
          <w:sz w:val="18"/>
          <w:szCs w:val="18"/>
          <w:lang w:val="en-US"/>
        </w:rPr>
        <w:t> </w:t>
      </w:r>
    </w:p>
    <w:p w14:paraId="4D64C1CC" w14:textId="77777777" w:rsidR="00B94772" w:rsidRPr="00B94772" w:rsidRDefault="00B94772" w:rsidP="00B94772">
      <w:pPr>
        <w:overflowPunct/>
        <w:autoSpaceDE/>
        <w:autoSpaceDN/>
        <w:adjustRightInd/>
        <w:spacing w:after="0"/>
        <w:rPr>
          <w:rFonts w:ascii="Segoe UI" w:eastAsia="Times New Roman" w:hAnsi="Segoe UI" w:cs="Segoe UI"/>
          <w:sz w:val="18"/>
          <w:szCs w:val="18"/>
          <w:lang w:val="en-US"/>
        </w:rPr>
      </w:pPr>
      <w:r w:rsidRPr="00B94772">
        <w:rPr>
          <w:rFonts w:eastAsia="Times New Roman"/>
          <w:b/>
          <w:bCs/>
        </w:rPr>
        <w:t>Proposal: Consider the observations and modifications proposed above for the next version of the corresponding RAN1 UE features list.</w:t>
      </w:r>
      <w:r w:rsidRPr="00B94772">
        <w:rPr>
          <w:rFonts w:eastAsia="Times New Roman"/>
          <w:lang w:val="en-US"/>
        </w:rPr>
        <w:t>  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2C6979C9" w14:textId="6BE2DD2D" w:rsidR="00205A4B" w:rsidRDefault="006E30B4" w:rsidP="006E30B4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6E30B4">
        <w:rPr>
          <w:sz w:val="20"/>
          <w:szCs w:val="20"/>
        </w:rPr>
        <w:t>R1-2207923</w:t>
      </w:r>
      <w:r>
        <w:rPr>
          <w:sz w:val="20"/>
          <w:szCs w:val="20"/>
        </w:rPr>
        <w:t>,</w:t>
      </w:r>
      <w:r w:rsidRPr="006E30B4">
        <w:rPr>
          <w:sz w:val="20"/>
          <w:szCs w:val="20"/>
        </w:rPr>
        <w:t xml:space="preserve"> </w:t>
      </w:r>
      <w:r>
        <w:rPr>
          <w:sz w:val="20"/>
          <w:szCs w:val="20"/>
        </w:rPr>
        <w:t>“</w:t>
      </w:r>
      <w:proofErr w:type="spellStart"/>
      <w:r w:rsidRPr="006E30B4">
        <w:rPr>
          <w:sz w:val="20"/>
          <w:szCs w:val="20"/>
        </w:rPr>
        <w:t>Updated</w:t>
      </w:r>
      <w:proofErr w:type="spellEnd"/>
      <w:r w:rsidRPr="006E30B4">
        <w:rPr>
          <w:sz w:val="20"/>
          <w:szCs w:val="20"/>
        </w:rPr>
        <w:t xml:space="preserve"> RAN1 UE </w:t>
      </w:r>
      <w:proofErr w:type="spellStart"/>
      <w:r w:rsidRPr="006E30B4">
        <w:rPr>
          <w:sz w:val="20"/>
          <w:szCs w:val="20"/>
        </w:rPr>
        <w:t>features</w:t>
      </w:r>
      <w:proofErr w:type="spellEnd"/>
      <w:r w:rsidRPr="006E30B4">
        <w:rPr>
          <w:sz w:val="20"/>
          <w:szCs w:val="20"/>
        </w:rPr>
        <w:t xml:space="preserve"> list for Rel-17 NR </w:t>
      </w:r>
      <w:proofErr w:type="spellStart"/>
      <w:r w:rsidRPr="006E30B4">
        <w:rPr>
          <w:sz w:val="20"/>
          <w:szCs w:val="20"/>
        </w:rPr>
        <w:t>after</w:t>
      </w:r>
      <w:proofErr w:type="spellEnd"/>
      <w:r w:rsidRPr="006E30B4">
        <w:rPr>
          <w:sz w:val="20"/>
          <w:szCs w:val="20"/>
        </w:rPr>
        <w:t xml:space="preserve"> RAN1 #110 </w:t>
      </w:r>
      <w:proofErr w:type="spellStart"/>
      <w:r w:rsidRPr="006E30B4">
        <w:rPr>
          <w:sz w:val="20"/>
          <w:szCs w:val="20"/>
        </w:rPr>
        <w:t>Thursday</w:t>
      </w:r>
      <w:proofErr w:type="spellEnd"/>
      <w:r>
        <w:rPr>
          <w:sz w:val="20"/>
          <w:szCs w:val="20"/>
        </w:rPr>
        <w:t xml:space="preserve">”, </w:t>
      </w:r>
      <w:r w:rsidRPr="006E30B4">
        <w:rPr>
          <w:sz w:val="20"/>
          <w:szCs w:val="20"/>
        </w:rPr>
        <w:t>Moderators (AT&amp;T, NTT DOCOMO, INC.)</w:t>
      </w:r>
      <w:r>
        <w:rPr>
          <w:sz w:val="20"/>
          <w:szCs w:val="20"/>
        </w:rPr>
        <w:t>, Aug. 2022</w:t>
      </w:r>
    </w:p>
    <w:p w14:paraId="093EE10C" w14:textId="77777777" w:rsidR="00205A4B" w:rsidRPr="008F04B4" w:rsidRDefault="00205A4B" w:rsidP="008F04B4"/>
    <w:p w14:paraId="48CBFBDF" w14:textId="560D1473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3C798" w14:textId="77777777" w:rsidR="00A35F8F" w:rsidRDefault="00A35F8F">
      <w:r>
        <w:separator/>
      </w:r>
    </w:p>
  </w:endnote>
  <w:endnote w:type="continuationSeparator" w:id="0">
    <w:p w14:paraId="5B86EC28" w14:textId="77777777" w:rsidR="00A35F8F" w:rsidRDefault="00A35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93BF4" w14:textId="77777777" w:rsidR="00A35F8F" w:rsidRDefault="00A35F8F">
      <w:r>
        <w:separator/>
      </w:r>
    </w:p>
  </w:footnote>
  <w:footnote w:type="continuationSeparator" w:id="0">
    <w:p w14:paraId="7422DB3F" w14:textId="77777777" w:rsidR="00A35F8F" w:rsidRDefault="00A35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D5DC4"/>
    <w:multiLevelType w:val="multilevel"/>
    <w:tmpl w:val="0582C1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5105E10"/>
    <w:multiLevelType w:val="multilevel"/>
    <w:tmpl w:val="D2C08610"/>
    <w:lvl w:ilvl="0">
      <w:start w:val="1"/>
      <w:numFmt w:val="bullet"/>
      <w:lvlText w:val="o"/>
      <w:lvlJc w:val="left"/>
      <w:pPr>
        <w:tabs>
          <w:tab w:val="num" w:pos="438"/>
        </w:tabs>
        <w:ind w:left="438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58"/>
        </w:tabs>
        <w:ind w:left="115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1878"/>
        </w:tabs>
        <w:ind w:left="1878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598"/>
        </w:tabs>
        <w:ind w:left="2598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318"/>
        </w:tabs>
        <w:ind w:left="3318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038"/>
        </w:tabs>
        <w:ind w:left="4038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758"/>
        </w:tabs>
        <w:ind w:left="4758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478"/>
        </w:tabs>
        <w:ind w:left="5478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198"/>
        </w:tabs>
        <w:ind w:left="6198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109D1"/>
    <w:multiLevelType w:val="multilevel"/>
    <w:tmpl w:val="8CFC325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0FB65B45"/>
    <w:multiLevelType w:val="multilevel"/>
    <w:tmpl w:val="5672D4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AC4992"/>
    <w:multiLevelType w:val="multilevel"/>
    <w:tmpl w:val="312CC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376C88"/>
    <w:multiLevelType w:val="multilevel"/>
    <w:tmpl w:val="C13C90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4644F5"/>
    <w:multiLevelType w:val="multilevel"/>
    <w:tmpl w:val="5900A8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22584743"/>
    <w:multiLevelType w:val="multilevel"/>
    <w:tmpl w:val="2B50F77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27CD1A22"/>
    <w:multiLevelType w:val="multilevel"/>
    <w:tmpl w:val="66180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415A5A"/>
    <w:multiLevelType w:val="multilevel"/>
    <w:tmpl w:val="11FC34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96A1007"/>
    <w:multiLevelType w:val="multilevel"/>
    <w:tmpl w:val="10AE4B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2D183D14"/>
    <w:multiLevelType w:val="multilevel"/>
    <w:tmpl w:val="C9D8DA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D28126E"/>
    <w:multiLevelType w:val="multilevel"/>
    <w:tmpl w:val="91C83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ED73AAF"/>
    <w:multiLevelType w:val="multilevel"/>
    <w:tmpl w:val="0B68D9D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2FCE399D"/>
    <w:multiLevelType w:val="multilevel"/>
    <w:tmpl w:val="E6A279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337126BA"/>
    <w:multiLevelType w:val="multilevel"/>
    <w:tmpl w:val="C5968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41E1780"/>
    <w:multiLevelType w:val="multilevel"/>
    <w:tmpl w:val="73E481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07259"/>
    <w:multiLevelType w:val="multilevel"/>
    <w:tmpl w:val="02526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96C1335"/>
    <w:multiLevelType w:val="multilevel"/>
    <w:tmpl w:val="35A0BE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3AAA46BD"/>
    <w:multiLevelType w:val="multilevel"/>
    <w:tmpl w:val="E826BE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AFD38E4"/>
    <w:multiLevelType w:val="multilevel"/>
    <w:tmpl w:val="837A75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3E046FFC"/>
    <w:multiLevelType w:val="multilevel"/>
    <w:tmpl w:val="CB5E8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72E6E1E"/>
    <w:multiLevelType w:val="multilevel"/>
    <w:tmpl w:val="7DD49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8604EC9"/>
    <w:multiLevelType w:val="multilevel"/>
    <w:tmpl w:val="7BF60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3785B60"/>
    <w:multiLevelType w:val="multilevel"/>
    <w:tmpl w:val="5A943AC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54BD26AE"/>
    <w:multiLevelType w:val="multilevel"/>
    <w:tmpl w:val="44388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68024EE"/>
    <w:multiLevelType w:val="multilevel"/>
    <w:tmpl w:val="D1624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A391634"/>
    <w:multiLevelType w:val="multilevel"/>
    <w:tmpl w:val="FE2A1E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" w15:restartNumberingAfterBreak="0">
    <w:nsid w:val="5B5343A8"/>
    <w:multiLevelType w:val="multilevel"/>
    <w:tmpl w:val="700E2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B5E748B"/>
    <w:multiLevelType w:val="multilevel"/>
    <w:tmpl w:val="B4B2C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B760235"/>
    <w:multiLevelType w:val="multilevel"/>
    <w:tmpl w:val="9A8C71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C515963"/>
    <w:multiLevelType w:val="multilevel"/>
    <w:tmpl w:val="08760D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5EE25FB2"/>
    <w:multiLevelType w:val="multilevel"/>
    <w:tmpl w:val="FD1A97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" w15:restartNumberingAfterBreak="0">
    <w:nsid w:val="5FBA1FBA"/>
    <w:multiLevelType w:val="multilevel"/>
    <w:tmpl w:val="CC765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20407CA"/>
    <w:multiLevelType w:val="multilevel"/>
    <w:tmpl w:val="FC1A1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43C109F"/>
    <w:multiLevelType w:val="multilevel"/>
    <w:tmpl w:val="BF8AC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5B93D33"/>
    <w:multiLevelType w:val="multilevel"/>
    <w:tmpl w:val="247E5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64657FD"/>
    <w:multiLevelType w:val="multilevel"/>
    <w:tmpl w:val="A65C9D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2" w15:restartNumberingAfterBreak="0">
    <w:nsid w:val="689E4308"/>
    <w:multiLevelType w:val="multilevel"/>
    <w:tmpl w:val="9DB0F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A6560FC"/>
    <w:multiLevelType w:val="multilevel"/>
    <w:tmpl w:val="E1FC3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07A588C"/>
    <w:multiLevelType w:val="multilevel"/>
    <w:tmpl w:val="567AE4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5" w15:restartNumberingAfterBreak="0">
    <w:nsid w:val="741D5B82"/>
    <w:multiLevelType w:val="multilevel"/>
    <w:tmpl w:val="AF54B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5701DBD"/>
    <w:multiLevelType w:val="multilevel"/>
    <w:tmpl w:val="0BD656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7" w15:restartNumberingAfterBreak="0">
    <w:nsid w:val="78162C7F"/>
    <w:multiLevelType w:val="multilevel"/>
    <w:tmpl w:val="6D5495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5"/>
  </w:num>
  <w:num w:numId="2">
    <w:abstractNumId w:val="20"/>
  </w:num>
  <w:num w:numId="3">
    <w:abstractNumId w:val="2"/>
  </w:num>
  <w:num w:numId="4">
    <w:abstractNumId w:val="7"/>
  </w:num>
  <w:num w:numId="5">
    <w:abstractNumId w:val="18"/>
  </w:num>
  <w:num w:numId="6">
    <w:abstractNumId w:val="47"/>
  </w:num>
  <w:num w:numId="7">
    <w:abstractNumId w:val="29"/>
  </w:num>
  <w:num w:numId="8">
    <w:abstractNumId w:val="0"/>
  </w:num>
  <w:num w:numId="9">
    <w:abstractNumId w:val="27"/>
  </w:num>
  <w:num w:numId="10">
    <w:abstractNumId w:val="9"/>
  </w:num>
  <w:num w:numId="11">
    <w:abstractNumId w:val="38"/>
  </w:num>
  <w:num w:numId="12">
    <w:abstractNumId w:val="35"/>
  </w:num>
  <w:num w:numId="13">
    <w:abstractNumId w:val="39"/>
  </w:num>
  <w:num w:numId="14">
    <w:abstractNumId w:val="1"/>
  </w:num>
  <w:num w:numId="15">
    <w:abstractNumId w:val="33"/>
  </w:num>
  <w:num w:numId="16">
    <w:abstractNumId w:val="3"/>
  </w:num>
  <w:num w:numId="17">
    <w:abstractNumId w:val="40"/>
  </w:num>
  <w:num w:numId="18">
    <w:abstractNumId w:val="41"/>
  </w:num>
  <w:num w:numId="19">
    <w:abstractNumId w:val="26"/>
  </w:num>
  <w:num w:numId="20">
    <w:abstractNumId w:val="6"/>
  </w:num>
  <w:num w:numId="21">
    <w:abstractNumId w:val="34"/>
  </w:num>
  <w:num w:numId="22">
    <w:abstractNumId w:val="28"/>
  </w:num>
  <w:num w:numId="23">
    <w:abstractNumId w:val="4"/>
  </w:num>
  <w:num w:numId="24">
    <w:abstractNumId w:val="12"/>
  </w:num>
  <w:num w:numId="25">
    <w:abstractNumId w:val="23"/>
  </w:num>
  <w:num w:numId="26">
    <w:abstractNumId w:val="17"/>
  </w:num>
  <w:num w:numId="27">
    <w:abstractNumId w:val="32"/>
  </w:num>
  <w:num w:numId="28">
    <w:abstractNumId w:val="31"/>
  </w:num>
  <w:num w:numId="29">
    <w:abstractNumId w:val="45"/>
  </w:num>
  <w:num w:numId="30">
    <w:abstractNumId w:val="13"/>
  </w:num>
  <w:num w:numId="31">
    <w:abstractNumId w:val="42"/>
  </w:num>
  <w:num w:numId="32">
    <w:abstractNumId w:val="24"/>
  </w:num>
  <w:num w:numId="33">
    <w:abstractNumId w:val="14"/>
  </w:num>
  <w:num w:numId="34">
    <w:abstractNumId w:val="22"/>
  </w:num>
  <w:num w:numId="35">
    <w:abstractNumId w:val="37"/>
  </w:num>
  <w:num w:numId="36">
    <w:abstractNumId w:val="19"/>
  </w:num>
  <w:num w:numId="37">
    <w:abstractNumId w:val="25"/>
  </w:num>
  <w:num w:numId="38">
    <w:abstractNumId w:val="46"/>
  </w:num>
  <w:num w:numId="39">
    <w:abstractNumId w:val="43"/>
  </w:num>
  <w:num w:numId="40">
    <w:abstractNumId w:val="44"/>
  </w:num>
  <w:num w:numId="41">
    <w:abstractNumId w:val="10"/>
  </w:num>
  <w:num w:numId="42">
    <w:abstractNumId w:val="8"/>
  </w:num>
  <w:num w:numId="43">
    <w:abstractNumId w:val="21"/>
  </w:num>
  <w:num w:numId="44">
    <w:abstractNumId w:val="16"/>
  </w:num>
  <w:num w:numId="45">
    <w:abstractNumId w:val="5"/>
  </w:num>
  <w:num w:numId="46">
    <w:abstractNumId w:val="36"/>
  </w:num>
  <w:num w:numId="47">
    <w:abstractNumId w:val="30"/>
  </w:num>
  <w:num w:numId="48">
    <w:abstractNumId w:val="1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367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1C9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058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2B07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30B4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04B4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2B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282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772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3C4E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285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51BD"/>
    <w:rsid w:val="00F35296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F35296"/>
  </w:style>
  <w:style w:type="character" w:customStyle="1" w:styleId="eop">
    <w:name w:val="eop"/>
    <w:basedOn w:val="DefaultParagraphFont"/>
    <w:rsid w:val="00F35296"/>
  </w:style>
  <w:style w:type="paragraph" w:customStyle="1" w:styleId="paragraph">
    <w:name w:val="paragraph"/>
    <w:basedOn w:val="Normal"/>
    <w:rsid w:val="00F352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3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6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9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9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07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4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5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9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2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9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1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97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5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2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1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9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2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53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6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6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1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29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32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1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19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9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0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5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45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2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44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1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4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5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5AIRPNAIUNRU-1830940522-17400</_dlc_DocId>
    <_dlc_DocIdUrl xmlns="71c5aaf6-e6ce-465b-b873-5148d2a4c105">
      <Url>https://nokia.sharepoint.com/sites/c5g/5gradio/_layouts/15/DocIdRedir.aspx?ID=5AIRPNAIUNRU-1830940522-17400</Url>
      <Description>5AIRPNAIUNRU-1830940522-17400</Description>
    </_dlc_DocIdUrl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openxmlformats.org/package/2006/metadata/core-properties"/>
    <ds:schemaRef ds:uri="ebabf6ce-2443-438c-9946-ecc878e7654a"/>
    <ds:schemaRef ds:uri="71c5aaf6-e6ce-465b-b873-5148d2a4c105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95d2e41d-1f11-4347-bb1c-11d6a32975dd"/>
    <ds:schemaRef ds:uri="3b34c8f0-1ef5-4d1e-bb66-517ce7fe7356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Ribeiro, Cassio (Nokia - FI/Espoo)</cp:lastModifiedBy>
  <cp:revision>2</cp:revision>
  <cp:lastPrinted>2016-06-20T11:35:00Z</cp:lastPrinted>
  <dcterms:created xsi:type="dcterms:W3CDTF">2022-09-30T16:40:00Z</dcterms:created>
  <dcterms:modified xsi:type="dcterms:W3CDTF">2022-09-30T16:40:00Z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fac68f80-41f4-41cf-8b19-d581ecf2a478</vt:lpwstr>
  </property>
</Properties>
</file>